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5472" w14:textId="059F6F38" w:rsidR="00004A63" w:rsidRPr="00593E7E" w:rsidRDefault="00A754B9" w:rsidP="007A360A">
      <w:pPr>
        <w:spacing w:line="240" w:lineRule="auto"/>
        <w:jc w:val="center"/>
        <w:rPr>
          <w:b/>
          <w:sz w:val="24"/>
        </w:rPr>
      </w:pPr>
      <w:r w:rsidRPr="00593E7E">
        <w:rPr>
          <w:b/>
          <w:sz w:val="24"/>
        </w:rPr>
        <w:t>SUMMARY OF CONSTRUCTIVE NOTICE</w:t>
      </w:r>
    </w:p>
    <w:p w14:paraId="397BF0EC" w14:textId="14C8B5D5" w:rsidR="0026122A" w:rsidRPr="00593E7E" w:rsidRDefault="007E017B" w:rsidP="007A360A">
      <w:pPr>
        <w:spacing w:line="240" w:lineRule="auto"/>
        <w:rPr>
          <w:sz w:val="20"/>
        </w:rPr>
      </w:pPr>
      <w:r w:rsidRPr="00593E7E">
        <w:rPr>
          <w:b/>
          <w:bCs/>
          <w:sz w:val="20"/>
        </w:rPr>
        <w:br/>
      </w:r>
      <w:r w:rsidR="00593E7E">
        <w:rPr>
          <w:b/>
          <w:bCs/>
          <w:sz w:val="20"/>
        </w:rPr>
        <w:t xml:space="preserve">A. </w:t>
      </w:r>
      <w:r w:rsidR="00133528" w:rsidRPr="00593E7E">
        <w:rPr>
          <w:b/>
          <w:bCs/>
          <w:sz w:val="20"/>
        </w:rPr>
        <w:t>Separation of Powers Doctrine</w:t>
      </w:r>
      <w:r w:rsidR="00AF3C06" w:rsidRPr="00593E7E">
        <w:rPr>
          <w:sz w:val="20"/>
        </w:rPr>
        <w:t xml:space="preserve"> </w:t>
      </w:r>
      <w:r w:rsidR="00133528" w:rsidRPr="00593E7E">
        <w:rPr>
          <w:sz w:val="20"/>
        </w:rPr>
        <w:t xml:space="preserve">refers to the division of government responsibilities and functions. </w:t>
      </w:r>
    </w:p>
    <w:p w14:paraId="7C4D3EF9" w14:textId="6BC84C1C" w:rsidR="007B03DC" w:rsidRPr="00593E7E" w:rsidRDefault="0026122A" w:rsidP="007E017B">
      <w:pPr>
        <w:spacing w:line="240" w:lineRule="auto"/>
        <w:rPr>
          <w:sz w:val="20"/>
        </w:rPr>
      </w:pPr>
      <w:r w:rsidRPr="00593E7E">
        <w:rPr>
          <w:sz w:val="20"/>
        </w:rPr>
        <w:t>Only the</w:t>
      </w:r>
      <w:r w:rsidR="00133528" w:rsidRPr="00593E7E">
        <w:rPr>
          <w:sz w:val="20"/>
        </w:rPr>
        <w:t xml:space="preserve"> legislature can make laws. WA governor </w:t>
      </w:r>
      <w:r w:rsidR="007A360A" w:rsidRPr="00593E7E">
        <w:rPr>
          <w:sz w:val="20"/>
        </w:rPr>
        <w:t>Inslee</w:t>
      </w:r>
      <w:r w:rsidR="00133528" w:rsidRPr="00593E7E">
        <w:rPr>
          <w:sz w:val="20"/>
        </w:rPr>
        <w:t xml:space="preserve"> and Chief</w:t>
      </w:r>
      <w:r w:rsidR="007A360A" w:rsidRPr="00593E7E">
        <w:rPr>
          <w:sz w:val="20"/>
        </w:rPr>
        <w:t xml:space="preserve"> Medical Officer Dr</w:t>
      </w:r>
      <w:r w:rsidR="007B03DC" w:rsidRPr="00593E7E">
        <w:rPr>
          <w:sz w:val="20"/>
        </w:rPr>
        <w:t>.</w:t>
      </w:r>
      <w:r w:rsidR="007A360A" w:rsidRPr="00593E7E">
        <w:rPr>
          <w:sz w:val="20"/>
        </w:rPr>
        <w:t xml:space="preserve"> Kathy </w:t>
      </w:r>
      <w:proofErr w:type="spellStart"/>
      <w:r w:rsidR="007A360A" w:rsidRPr="00593E7E">
        <w:rPr>
          <w:sz w:val="20"/>
        </w:rPr>
        <w:t>Lofy</w:t>
      </w:r>
      <w:proofErr w:type="spellEnd"/>
      <w:r w:rsidR="007A360A" w:rsidRPr="00593E7E">
        <w:rPr>
          <w:sz w:val="20"/>
        </w:rPr>
        <w:t xml:space="preserve"> are</w:t>
      </w:r>
      <w:r w:rsidR="00133528" w:rsidRPr="00593E7E">
        <w:rPr>
          <w:sz w:val="20"/>
        </w:rPr>
        <w:t xml:space="preserve"> not part of </w:t>
      </w:r>
      <w:r w:rsidR="007B03DC" w:rsidRPr="00593E7E">
        <w:rPr>
          <w:sz w:val="20"/>
        </w:rPr>
        <w:t xml:space="preserve">the </w:t>
      </w:r>
      <w:r w:rsidR="00133528" w:rsidRPr="00593E7E">
        <w:rPr>
          <w:sz w:val="20"/>
        </w:rPr>
        <w:t xml:space="preserve">legislature. </w:t>
      </w:r>
      <w:r w:rsidR="007A360A" w:rsidRPr="00593E7E">
        <w:rPr>
          <w:sz w:val="20"/>
        </w:rPr>
        <w:t xml:space="preserve"> They cannot make laws.  When </w:t>
      </w:r>
      <w:r w:rsidR="00133528" w:rsidRPr="00593E7E">
        <w:rPr>
          <w:sz w:val="20"/>
        </w:rPr>
        <w:t>laws are created</w:t>
      </w:r>
      <w:r w:rsidR="00035D46" w:rsidRPr="00593E7E">
        <w:rPr>
          <w:sz w:val="20"/>
        </w:rPr>
        <w:t xml:space="preserve"> (by legislature)</w:t>
      </w:r>
      <w:r w:rsidR="00133528" w:rsidRPr="00593E7E">
        <w:rPr>
          <w:sz w:val="20"/>
        </w:rPr>
        <w:t xml:space="preserve"> they have RCW codes and WAC codes connected to them.</w:t>
      </w:r>
      <w:r w:rsidR="007A360A" w:rsidRPr="00593E7E">
        <w:rPr>
          <w:sz w:val="20"/>
        </w:rPr>
        <w:t xml:space="preserve"> </w:t>
      </w:r>
      <w:r w:rsidR="007E017B" w:rsidRPr="00593E7E">
        <w:rPr>
          <w:sz w:val="20"/>
        </w:rPr>
        <w:t xml:space="preserve"> Thus </w:t>
      </w:r>
      <w:r w:rsidR="00A754B9" w:rsidRPr="00593E7E">
        <w:rPr>
          <w:sz w:val="20"/>
        </w:rPr>
        <w:t>there</w:t>
      </w:r>
      <w:r w:rsidR="007E017B" w:rsidRPr="00593E7E">
        <w:rPr>
          <w:sz w:val="20"/>
        </w:rPr>
        <w:t xml:space="preserve"> is no force of law behind the mandates. </w:t>
      </w:r>
    </w:p>
    <w:p w14:paraId="29159F2B" w14:textId="77777777" w:rsidR="007E017B" w:rsidRPr="00593E7E" w:rsidRDefault="007E017B" w:rsidP="007E017B">
      <w:pPr>
        <w:ind w:left="720"/>
        <w:rPr>
          <w:b/>
          <w:bCs/>
          <w:sz w:val="20"/>
        </w:rPr>
      </w:pPr>
      <w:r w:rsidRPr="00593E7E">
        <w:rPr>
          <w:b/>
          <w:bCs/>
          <w:sz w:val="20"/>
        </w:rPr>
        <w:t xml:space="preserve">Mandatory/Emergency/Required/Requested/Ordinance/Proclamation=NOT A LAW </w:t>
      </w:r>
    </w:p>
    <w:p w14:paraId="3D880A57" w14:textId="77777777" w:rsidR="007E017B" w:rsidRPr="00593E7E" w:rsidRDefault="007E017B" w:rsidP="007E017B">
      <w:pPr>
        <w:ind w:left="720"/>
        <w:rPr>
          <w:sz w:val="20"/>
        </w:rPr>
      </w:pPr>
      <w:proofErr w:type="gramStart"/>
      <w:r w:rsidRPr="00593E7E">
        <w:rPr>
          <w:b/>
          <w:bCs/>
          <w:sz w:val="20"/>
        </w:rPr>
        <w:t>RCW</w:t>
      </w:r>
      <w:r w:rsidRPr="00593E7E">
        <w:rPr>
          <w:sz w:val="20"/>
        </w:rPr>
        <w:t>(</w:t>
      </w:r>
      <w:proofErr w:type="gramEnd"/>
      <w:r w:rsidRPr="00593E7E">
        <w:rPr>
          <w:sz w:val="20"/>
        </w:rPr>
        <w:t xml:space="preserve">Revised Code of Washington). . . .  </w:t>
      </w:r>
      <w:proofErr w:type="gramStart"/>
      <w:r w:rsidRPr="00593E7E">
        <w:rPr>
          <w:b/>
          <w:bCs/>
          <w:sz w:val="20"/>
        </w:rPr>
        <w:t>WAC</w:t>
      </w:r>
      <w:r w:rsidRPr="00593E7E">
        <w:rPr>
          <w:sz w:val="20"/>
        </w:rPr>
        <w:t>(</w:t>
      </w:r>
      <w:proofErr w:type="gramEnd"/>
      <w:r w:rsidRPr="00593E7E">
        <w:rPr>
          <w:sz w:val="20"/>
        </w:rPr>
        <w:t>Washington Administrative Code)</w:t>
      </w:r>
    </w:p>
    <w:p w14:paraId="306104C1" w14:textId="3BC34BDE" w:rsidR="00E40AEF" w:rsidRPr="00593E7E" w:rsidRDefault="00B9322C" w:rsidP="007B03DC">
      <w:pPr>
        <w:spacing w:line="240" w:lineRule="auto"/>
        <w:rPr>
          <w:sz w:val="20"/>
        </w:rPr>
      </w:pPr>
      <w:r w:rsidRPr="00593E7E">
        <w:rPr>
          <w:b/>
          <w:bCs/>
          <w:sz w:val="20"/>
        </w:rPr>
        <w:t xml:space="preserve">B. </w:t>
      </w:r>
      <w:r w:rsidR="00133528" w:rsidRPr="00593E7E">
        <w:rPr>
          <w:b/>
          <w:bCs/>
          <w:sz w:val="20"/>
        </w:rPr>
        <w:t>The Non-Delegation Doctrine</w:t>
      </w:r>
      <w:r w:rsidR="00AF3C06" w:rsidRPr="00593E7E">
        <w:rPr>
          <w:sz w:val="20"/>
        </w:rPr>
        <w:t xml:space="preserve"> </w:t>
      </w:r>
      <w:r w:rsidR="00133528" w:rsidRPr="00593E7E">
        <w:rPr>
          <w:sz w:val="20"/>
        </w:rPr>
        <w:t>refers to the fact: If you don’t have the power to do something THEN you don’t have the power to delegate it to someone else.</w:t>
      </w:r>
    </w:p>
    <w:p w14:paraId="415ADE3D" w14:textId="4B704B3C" w:rsidR="00E40AEF" w:rsidRPr="00593E7E" w:rsidRDefault="00E40AEF" w:rsidP="007A360A">
      <w:pPr>
        <w:spacing w:line="240" w:lineRule="auto"/>
        <w:rPr>
          <w:sz w:val="20"/>
        </w:rPr>
      </w:pPr>
      <w:r w:rsidRPr="00593E7E">
        <w:rPr>
          <w:sz w:val="20"/>
        </w:rPr>
        <w:t xml:space="preserve">WA governor </w:t>
      </w:r>
      <w:r w:rsidR="007B03DC" w:rsidRPr="00593E7E">
        <w:rPr>
          <w:sz w:val="20"/>
        </w:rPr>
        <w:t>Inslee</w:t>
      </w:r>
      <w:r w:rsidRPr="00593E7E">
        <w:rPr>
          <w:sz w:val="20"/>
        </w:rPr>
        <w:t xml:space="preserve"> and Chief Medical Officer Dr</w:t>
      </w:r>
      <w:r w:rsidR="007B03DC" w:rsidRPr="00593E7E">
        <w:rPr>
          <w:sz w:val="20"/>
        </w:rPr>
        <w:t>.</w:t>
      </w:r>
      <w:r w:rsidRPr="00593E7E">
        <w:rPr>
          <w:sz w:val="20"/>
        </w:rPr>
        <w:t xml:space="preserve"> Kathy </w:t>
      </w:r>
      <w:proofErr w:type="spellStart"/>
      <w:r w:rsidRPr="00593E7E">
        <w:rPr>
          <w:sz w:val="20"/>
        </w:rPr>
        <w:t>Lofy</w:t>
      </w:r>
      <w:proofErr w:type="spellEnd"/>
      <w:r w:rsidRPr="00593E7E">
        <w:rPr>
          <w:sz w:val="20"/>
        </w:rPr>
        <w:t>, neither of wh</w:t>
      </w:r>
      <w:r w:rsidR="003128DA">
        <w:rPr>
          <w:sz w:val="20"/>
        </w:rPr>
        <w:t>om</w:t>
      </w:r>
      <w:r w:rsidRPr="00593E7E">
        <w:rPr>
          <w:sz w:val="20"/>
        </w:rPr>
        <w:t xml:space="preserve"> have the </w:t>
      </w:r>
      <w:r w:rsidR="007B03DC" w:rsidRPr="00593E7E">
        <w:rPr>
          <w:sz w:val="20"/>
        </w:rPr>
        <w:t>power</w:t>
      </w:r>
      <w:r w:rsidRPr="00593E7E">
        <w:rPr>
          <w:sz w:val="20"/>
        </w:rPr>
        <w:t xml:space="preserve"> to issue law</w:t>
      </w:r>
      <w:r w:rsidR="007B03DC" w:rsidRPr="00593E7E">
        <w:rPr>
          <w:sz w:val="20"/>
        </w:rPr>
        <w:t>,</w:t>
      </w:r>
      <w:r w:rsidRPr="00593E7E">
        <w:rPr>
          <w:sz w:val="20"/>
        </w:rPr>
        <w:t xml:space="preserve"> CANNOT </w:t>
      </w:r>
      <w:r w:rsidR="007E017B" w:rsidRPr="00593E7E">
        <w:rPr>
          <w:sz w:val="20"/>
        </w:rPr>
        <w:t xml:space="preserve">give the </w:t>
      </w:r>
      <w:r w:rsidR="007B03DC" w:rsidRPr="00593E7E">
        <w:rPr>
          <w:sz w:val="20"/>
        </w:rPr>
        <w:t>power to Employers</w:t>
      </w:r>
      <w:r w:rsidR="007E017B" w:rsidRPr="00593E7E">
        <w:rPr>
          <w:sz w:val="20"/>
        </w:rPr>
        <w:t xml:space="preserve"> to</w:t>
      </w:r>
      <w:r w:rsidR="007B03DC" w:rsidRPr="00593E7E">
        <w:rPr>
          <w:sz w:val="20"/>
        </w:rPr>
        <w:t xml:space="preserve"> Mandate, Require or Order their employees to accept</w:t>
      </w:r>
      <w:r w:rsidRPr="00593E7E">
        <w:rPr>
          <w:sz w:val="20"/>
        </w:rPr>
        <w:t xml:space="preserve"> a</w:t>
      </w:r>
      <w:r w:rsidR="007E017B" w:rsidRPr="00593E7E">
        <w:rPr>
          <w:sz w:val="20"/>
        </w:rPr>
        <w:t>n</w:t>
      </w:r>
      <w:r w:rsidRPr="00593E7E">
        <w:rPr>
          <w:sz w:val="20"/>
        </w:rPr>
        <w:t xml:space="preserve"> experimental vaccination as a condition of employment.</w:t>
      </w:r>
      <w:r w:rsidR="00593E7E">
        <w:rPr>
          <w:sz w:val="20"/>
        </w:rPr>
        <w:br/>
      </w:r>
      <w:r w:rsidR="00E93F9D" w:rsidRPr="00593E7E">
        <w:rPr>
          <w:b/>
          <w:sz w:val="20"/>
        </w:rPr>
        <w:br/>
      </w:r>
      <w:r w:rsidR="00AF3C06" w:rsidRPr="00593E7E">
        <w:rPr>
          <w:b/>
          <w:sz w:val="20"/>
        </w:rPr>
        <w:t xml:space="preserve">C. </w:t>
      </w:r>
      <w:r w:rsidRPr="00593E7E">
        <w:rPr>
          <w:b/>
          <w:sz w:val="20"/>
        </w:rPr>
        <w:t xml:space="preserve">RCW 18.130.190 </w:t>
      </w:r>
      <w:r w:rsidR="00035D46" w:rsidRPr="00593E7E">
        <w:rPr>
          <w:b/>
          <w:sz w:val="20"/>
        </w:rPr>
        <w:t>and RCW 2.48.180</w:t>
      </w:r>
    </w:p>
    <w:p w14:paraId="19F6E50D" w14:textId="77777777" w:rsidR="007E017B" w:rsidRPr="00593E7E" w:rsidRDefault="007E017B" w:rsidP="007E017B">
      <w:pPr>
        <w:pStyle w:val="ListParagraph"/>
        <w:numPr>
          <w:ilvl w:val="0"/>
          <w:numId w:val="3"/>
        </w:numPr>
        <w:rPr>
          <w:sz w:val="20"/>
        </w:rPr>
      </w:pPr>
      <w:r w:rsidRPr="00593E7E">
        <w:rPr>
          <w:sz w:val="20"/>
        </w:rPr>
        <w:t xml:space="preserve">Employer who is not a lawyer who gives you </w:t>
      </w:r>
      <w:r w:rsidRPr="00593E7E">
        <w:rPr>
          <w:b/>
          <w:bCs/>
          <w:sz w:val="20"/>
        </w:rPr>
        <w:t>False Legal Advice</w:t>
      </w:r>
      <w:r w:rsidRPr="00593E7E">
        <w:rPr>
          <w:sz w:val="20"/>
        </w:rPr>
        <w:t xml:space="preserve"> is subject to being charged with and prosecuted for “unauthorized practice of law”(RCW 2.48.180) </w:t>
      </w:r>
    </w:p>
    <w:p w14:paraId="2FBDED61" w14:textId="2848039E" w:rsidR="007E017B" w:rsidRPr="00593E7E" w:rsidRDefault="007E017B" w:rsidP="007E017B">
      <w:pPr>
        <w:pStyle w:val="ListParagraph"/>
        <w:numPr>
          <w:ilvl w:val="0"/>
          <w:numId w:val="3"/>
        </w:numPr>
        <w:rPr>
          <w:sz w:val="20"/>
        </w:rPr>
      </w:pPr>
      <w:r w:rsidRPr="00593E7E">
        <w:rPr>
          <w:sz w:val="20"/>
        </w:rPr>
        <w:t xml:space="preserve">Employer who is not a Doctor and who gives you </w:t>
      </w:r>
      <w:r w:rsidRPr="00593E7E">
        <w:rPr>
          <w:b/>
          <w:bCs/>
          <w:sz w:val="20"/>
        </w:rPr>
        <w:t>Medical Advice</w:t>
      </w:r>
      <w:r w:rsidRPr="00593E7E">
        <w:rPr>
          <w:sz w:val="20"/>
        </w:rPr>
        <w:t xml:space="preserve"> is subject to being charged with and prosecuted for “practicing medicine without a license”(RCW 18.130.190) </w:t>
      </w:r>
    </w:p>
    <w:p w14:paraId="763C9CC5" w14:textId="259E4A8C" w:rsidR="00AF3C06" w:rsidRPr="00593E7E" w:rsidRDefault="00AF3C06" w:rsidP="00AF3C06">
      <w:pPr>
        <w:rPr>
          <w:b/>
          <w:bCs/>
        </w:rPr>
      </w:pPr>
      <w:r w:rsidRPr="00593E7E">
        <w:rPr>
          <w:b/>
          <w:bCs/>
        </w:rPr>
        <w:t>D. Doctrine of Informed Consent</w:t>
      </w:r>
    </w:p>
    <w:p w14:paraId="0E572748" w14:textId="4A102962" w:rsidR="00AF3C06" w:rsidRPr="00593E7E" w:rsidRDefault="00AF3C06" w:rsidP="00AF3C06">
      <w:pPr>
        <w:rPr>
          <w:sz w:val="20"/>
        </w:rPr>
      </w:pPr>
      <w:r w:rsidRPr="00593E7E">
        <w:rPr>
          <w:sz w:val="20"/>
        </w:rPr>
        <w:t xml:space="preserve"> “INFORMED CONSENT</w:t>
      </w:r>
      <w:r w:rsidR="007E017B" w:rsidRPr="00593E7E">
        <w:rPr>
          <w:sz w:val="20"/>
        </w:rPr>
        <w:t>”</w:t>
      </w:r>
      <w:r w:rsidRPr="00593E7E">
        <w:rPr>
          <w:sz w:val="20"/>
        </w:rPr>
        <w:t xml:space="preserve"> is the critical legal term that </w:t>
      </w:r>
      <w:r w:rsidR="007E017B" w:rsidRPr="00593E7E">
        <w:rPr>
          <w:sz w:val="20"/>
        </w:rPr>
        <w:t>rea</w:t>
      </w:r>
      <w:r w:rsidRPr="00593E7E">
        <w:rPr>
          <w:sz w:val="20"/>
        </w:rPr>
        <w:t xml:space="preserve">lly secures our freedom to choose what we allow to be done to our body. The two words “Informed” and “Consent” say it all.  All doctors must provide informed consent before offering any medical treatment or procedure.  Pharmacists even perform a kind of informed consent before they complete the sale of a prescribed drug (often this comes with the package insert).  </w:t>
      </w:r>
    </w:p>
    <w:p w14:paraId="408AB66B" w14:textId="35D15D94" w:rsidR="00AF3C06" w:rsidRPr="00593E7E" w:rsidRDefault="00AF3C06" w:rsidP="00AF3C06">
      <w:pPr>
        <w:rPr>
          <w:sz w:val="20"/>
        </w:rPr>
      </w:pPr>
      <w:r w:rsidRPr="00593E7E">
        <w:rPr>
          <w:sz w:val="20"/>
        </w:rPr>
        <w:t xml:space="preserve">What is required for “Informed Consent” </w:t>
      </w:r>
      <w:r w:rsidR="007E017B" w:rsidRPr="00593E7E">
        <w:rPr>
          <w:sz w:val="20"/>
        </w:rPr>
        <w:t>to be met?</w:t>
      </w:r>
    </w:p>
    <w:p w14:paraId="248508BB" w14:textId="37AC8D11" w:rsidR="00AF3C06" w:rsidRPr="00593E7E" w:rsidRDefault="00AF3C06" w:rsidP="00AF3C06">
      <w:pPr>
        <w:pStyle w:val="ListParagraph"/>
        <w:numPr>
          <w:ilvl w:val="0"/>
          <w:numId w:val="4"/>
        </w:numPr>
        <w:rPr>
          <w:sz w:val="20"/>
        </w:rPr>
      </w:pPr>
      <w:r w:rsidRPr="00593E7E">
        <w:rPr>
          <w:b/>
          <w:sz w:val="20"/>
        </w:rPr>
        <w:t>Inform</w:t>
      </w:r>
      <w:r w:rsidRPr="00593E7E">
        <w:rPr>
          <w:sz w:val="20"/>
        </w:rPr>
        <w:t xml:space="preserve">: </w:t>
      </w:r>
      <w:r w:rsidR="00630B2C" w:rsidRPr="00593E7E">
        <w:rPr>
          <w:sz w:val="20"/>
        </w:rPr>
        <w:t xml:space="preserve"> A doctor </w:t>
      </w:r>
      <w:r w:rsidRPr="00593E7E">
        <w:rPr>
          <w:sz w:val="20"/>
        </w:rPr>
        <w:t>must inform the patient of all risks, dangers and benefits of the supposed medical treatment or surgery AND</w:t>
      </w:r>
      <w:r w:rsidR="00630B2C" w:rsidRPr="00593E7E">
        <w:rPr>
          <w:sz w:val="20"/>
        </w:rPr>
        <w:t xml:space="preserve"> </w:t>
      </w:r>
      <w:r w:rsidRPr="00593E7E">
        <w:rPr>
          <w:sz w:val="20"/>
        </w:rPr>
        <w:t>the risks, dangers and benefits of other al</w:t>
      </w:r>
      <w:r w:rsidR="00630B2C" w:rsidRPr="00593E7E">
        <w:rPr>
          <w:sz w:val="20"/>
        </w:rPr>
        <w:t>ternative treatments/surgeries AND the risks and dan</w:t>
      </w:r>
      <w:r w:rsidR="00593E7E">
        <w:rPr>
          <w:sz w:val="20"/>
        </w:rPr>
        <w:t>gers and benefits of declining.</w:t>
      </w:r>
    </w:p>
    <w:p w14:paraId="1EACA9F4" w14:textId="5E1E110F" w:rsidR="00AF3C06" w:rsidRPr="00593E7E" w:rsidRDefault="00AF3C06" w:rsidP="00AF3C06">
      <w:pPr>
        <w:pStyle w:val="ListParagraph"/>
        <w:numPr>
          <w:ilvl w:val="0"/>
          <w:numId w:val="4"/>
        </w:numPr>
        <w:rPr>
          <w:sz w:val="20"/>
        </w:rPr>
      </w:pPr>
      <w:r w:rsidRPr="00593E7E">
        <w:rPr>
          <w:b/>
          <w:sz w:val="20"/>
        </w:rPr>
        <w:t>Consent</w:t>
      </w:r>
      <w:r w:rsidRPr="00593E7E">
        <w:rPr>
          <w:sz w:val="20"/>
        </w:rPr>
        <w:t xml:space="preserve">: </w:t>
      </w:r>
      <w:r w:rsidR="007E017B" w:rsidRPr="00593E7E">
        <w:rPr>
          <w:sz w:val="20"/>
        </w:rPr>
        <w:t>The</w:t>
      </w:r>
      <w:r w:rsidRPr="00593E7E">
        <w:rPr>
          <w:sz w:val="20"/>
        </w:rPr>
        <w:t xml:space="preserve"> doctor must get your consent (your acceptance) to move forward with the treatment/surgery. “Informed Consent” cannot be contaminated in the slightest way by coercion (Rewards and/or Punishments (physical/emotional or financial).</w:t>
      </w:r>
    </w:p>
    <w:p w14:paraId="3B7C05AD" w14:textId="2AAF9C71" w:rsidR="00630B2C" w:rsidRPr="00593E7E" w:rsidRDefault="00630B2C" w:rsidP="00630B2C">
      <w:pPr>
        <w:rPr>
          <w:sz w:val="20"/>
        </w:rPr>
      </w:pPr>
      <w:r w:rsidRPr="00593E7E">
        <w:rPr>
          <w:sz w:val="20"/>
        </w:rPr>
        <w:t>Because employers and government officials are NOT doctors they do not have the qualifications to meet the INFORMED requirement and any mandated/compulsory intervention invalidates the CONSENT requirement.</w:t>
      </w:r>
    </w:p>
    <w:p w14:paraId="6100BC12" w14:textId="71AC92E0" w:rsidR="00AF3C06" w:rsidRPr="00A754B9" w:rsidRDefault="00A754B9" w:rsidP="00AF3C06">
      <w:r>
        <w:rPr>
          <w:b/>
        </w:rPr>
        <w:t xml:space="preserve">E. </w:t>
      </w:r>
      <w:r w:rsidR="00AF3C06" w:rsidRPr="00A754B9">
        <w:rPr>
          <w:b/>
        </w:rPr>
        <w:t>Liability for Damages</w:t>
      </w:r>
      <w:r w:rsidR="00AF3C06" w:rsidRPr="00A754B9">
        <w:t>: The WA leadership is leaving the burden of vaccine mandate enforcement to employers. WHAT COMES WITH THIS IS</w:t>
      </w:r>
      <w:r w:rsidR="00630B2C" w:rsidRPr="00A754B9">
        <w:t xml:space="preserve"> </w:t>
      </w:r>
      <w:r w:rsidR="00AF3C06" w:rsidRPr="00A754B9">
        <w:t xml:space="preserve">LIABILITY!!! </w:t>
      </w:r>
      <w:r w:rsidR="00630B2C" w:rsidRPr="00A754B9">
        <w:t xml:space="preserve"> </w:t>
      </w:r>
      <w:r w:rsidR="00AF3C06" w:rsidRPr="00A754B9">
        <w:t xml:space="preserve">WA leadership </w:t>
      </w:r>
      <w:r w:rsidR="00630B2C" w:rsidRPr="00A754B9">
        <w:t>has quietly shifted all the</w:t>
      </w:r>
      <w:r w:rsidR="00AF3C06" w:rsidRPr="00A754B9">
        <w:t xml:space="preserve"> </w:t>
      </w:r>
      <w:r w:rsidR="00630B2C" w:rsidRPr="00A754B9">
        <w:t xml:space="preserve">legal liability on </w:t>
      </w:r>
      <w:r w:rsidR="00E93F9D" w:rsidRPr="00A754B9">
        <w:t>employers</w:t>
      </w:r>
      <w:r w:rsidR="00630B2C" w:rsidRPr="00A754B9">
        <w:t>!</w:t>
      </w:r>
    </w:p>
    <w:p w14:paraId="097E85C0" w14:textId="3E1E8923" w:rsidR="00630B2C" w:rsidRPr="00A754B9" w:rsidRDefault="00AF3C06" w:rsidP="00630B2C">
      <w:pPr>
        <w:pStyle w:val="ListParagraph"/>
        <w:numPr>
          <w:ilvl w:val="0"/>
          <w:numId w:val="7"/>
        </w:numPr>
      </w:pPr>
      <w:r w:rsidRPr="00A754B9">
        <w:t>Vaccine Companies</w:t>
      </w:r>
      <w:r w:rsidR="007E017B">
        <w:t xml:space="preserve"> </w:t>
      </w:r>
      <w:r w:rsidR="00C804AF">
        <w:t xml:space="preserve">have immunity </w:t>
      </w:r>
      <w:r w:rsidRPr="00A754B9">
        <w:t>from vaccine damages.</w:t>
      </w:r>
      <w:r w:rsidR="00630B2C" w:rsidRPr="00A754B9">
        <w:t xml:space="preserve">  </w:t>
      </w:r>
    </w:p>
    <w:p w14:paraId="3B2D21C4" w14:textId="1961034E" w:rsidR="00AF3C06" w:rsidRPr="00A754B9" w:rsidRDefault="00AF3C06" w:rsidP="00AF3C06">
      <w:pPr>
        <w:pStyle w:val="ListParagraph"/>
        <w:numPr>
          <w:ilvl w:val="0"/>
          <w:numId w:val="7"/>
        </w:numPr>
      </w:pPr>
      <w:r w:rsidRPr="00A754B9">
        <w:t>If</w:t>
      </w:r>
      <w:r w:rsidR="00630B2C" w:rsidRPr="00A754B9">
        <w:t xml:space="preserve"> an</w:t>
      </w:r>
      <w:r w:rsidRPr="00A754B9">
        <w:t xml:space="preserve"> employer requires their employees to get vaccinated as a condition for </w:t>
      </w:r>
      <w:r w:rsidR="00630B2C" w:rsidRPr="00A754B9">
        <w:t xml:space="preserve">employment, a VACCINE INJURY becomes a </w:t>
      </w:r>
      <w:r w:rsidRPr="00A754B9">
        <w:t>WORKPLACE INJURY.</w:t>
      </w:r>
    </w:p>
    <w:p w14:paraId="503BE4AB" w14:textId="478EFCB0" w:rsidR="00133528" w:rsidRPr="00A754B9" w:rsidRDefault="00A754B9" w:rsidP="00AF3C06">
      <w:pPr>
        <w:pStyle w:val="ListParagraph"/>
        <w:numPr>
          <w:ilvl w:val="0"/>
          <w:numId w:val="7"/>
        </w:numPr>
        <w:spacing w:line="240" w:lineRule="auto"/>
        <w:rPr>
          <w:sz w:val="20"/>
        </w:rPr>
      </w:pPr>
      <w:r>
        <w:t xml:space="preserve">If vaccine injury happens, it may </w:t>
      </w:r>
      <w:r w:rsidRPr="00A754B9">
        <w:t xml:space="preserve">not </w:t>
      </w:r>
      <w:r>
        <w:t xml:space="preserve">be </w:t>
      </w:r>
      <w:r w:rsidRPr="00A754B9">
        <w:t xml:space="preserve">covered by L&amp;I insurance </w:t>
      </w:r>
      <w:r w:rsidR="00593E7E">
        <w:t xml:space="preserve">because </w:t>
      </w:r>
      <w:r>
        <w:t>all Covid vaccines remain under EUA making them experimental</w:t>
      </w:r>
      <w:r w:rsidR="00593E7E">
        <w:t xml:space="preserve">, </w:t>
      </w:r>
      <w:r w:rsidRPr="00A754B9">
        <w:t>leav</w:t>
      </w:r>
      <w:r w:rsidR="00593E7E">
        <w:t>ing</w:t>
      </w:r>
      <w:r w:rsidRPr="00A754B9">
        <w:t xml:space="preserve"> employers open to SERIOUS litigation. </w:t>
      </w:r>
      <w:r w:rsidR="00593E7E">
        <w:t>This worse case liability MUST be teased out before moving forward with  any new company policy regarding vaccines</w:t>
      </w:r>
    </w:p>
    <w:sectPr w:rsidR="00133528" w:rsidRPr="00A754B9" w:rsidSect="00593E7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5B79" w14:textId="77777777" w:rsidR="00CE643E" w:rsidRDefault="00CE643E" w:rsidP="00593E7E">
      <w:pPr>
        <w:spacing w:after="0" w:line="240" w:lineRule="auto"/>
      </w:pPr>
      <w:r>
        <w:separator/>
      </w:r>
    </w:p>
  </w:endnote>
  <w:endnote w:type="continuationSeparator" w:id="0">
    <w:p w14:paraId="4FE5B73A" w14:textId="77777777" w:rsidR="00CE643E" w:rsidRDefault="00CE643E" w:rsidP="0059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F7B8" w14:textId="77777777" w:rsidR="00CE643E" w:rsidRDefault="00CE643E" w:rsidP="00593E7E">
      <w:pPr>
        <w:spacing w:after="0" w:line="240" w:lineRule="auto"/>
      </w:pPr>
      <w:r>
        <w:separator/>
      </w:r>
    </w:p>
  </w:footnote>
  <w:footnote w:type="continuationSeparator" w:id="0">
    <w:p w14:paraId="790FE262" w14:textId="77777777" w:rsidR="00CE643E" w:rsidRDefault="00CE643E" w:rsidP="00593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05A0"/>
    <w:multiLevelType w:val="hybridMultilevel"/>
    <w:tmpl w:val="78FAA5B2"/>
    <w:lvl w:ilvl="0" w:tplc="A39E7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147F9"/>
    <w:multiLevelType w:val="hybridMultilevel"/>
    <w:tmpl w:val="AD8C7772"/>
    <w:lvl w:ilvl="0" w:tplc="6BAE6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304AC3"/>
    <w:multiLevelType w:val="hybridMultilevel"/>
    <w:tmpl w:val="524CA4C4"/>
    <w:lvl w:ilvl="0" w:tplc="C1F41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5560A"/>
    <w:multiLevelType w:val="hybridMultilevel"/>
    <w:tmpl w:val="BD1EE2B0"/>
    <w:lvl w:ilvl="0" w:tplc="4C2241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D12DF"/>
    <w:multiLevelType w:val="hybridMultilevel"/>
    <w:tmpl w:val="C338E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1012F"/>
    <w:multiLevelType w:val="hybridMultilevel"/>
    <w:tmpl w:val="737CFEF6"/>
    <w:lvl w:ilvl="0" w:tplc="1D301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62358F"/>
    <w:multiLevelType w:val="hybridMultilevel"/>
    <w:tmpl w:val="643CE89E"/>
    <w:lvl w:ilvl="0" w:tplc="B19AE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2A"/>
    <w:rsid w:val="00004A63"/>
    <w:rsid w:val="00035D46"/>
    <w:rsid w:val="00133528"/>
    <w:rsid w:val="0026122A"/>
    <w:rsid w:val="003128DA"/>
    <w:rsid w:val="00536B01"/>
    <w:rsid w:val="00593E7E"/>
    <w:rsid w:val="00630B2C"/>
    <w:rsid w:val="00690CFD"/>
    <w:rsid w:val="007A360A"/>
    <w:rsid w:val="007B03DC"/>
    <w:rsid w:val="007E017B"/>
    <w:rsid w:val="00A754B9"/>
    <w:rsid w:val="00A931A7"/>
    <w:rsid w:val="00AF3C06"/>
    <w:rsid w:val="00B57E95"/>
    <w:rsid w:val="00B9322C"/>
    <w:rsid w:val="00C804AF"/>
    <w:rsid w:val="00CE643E"/>
    <w:rsid w:val="00E40AEF"/>
    <w:rsid w:val="00E93F9D"/>
    <w:rsid w:val="00EA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C49B3"/>
  <w15:docId w15:val="{EE7394CF-8CDF-456B-9453-50F9CA0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2A"/>
    <w:pPr>
      <w:ind w:left="720"/>
      <w:contextualSpacing/>
    </w:pPr>
  </w:style>
  <w:style w:type="paragraph" w:styleId="Header">
    <w:name w:val="header"/>
    <w:basedOn w:val="Normal"/>
    <w:link w:val="HeaderChar"/>
    <w:uiPriority w:val="99"/>
    <w:unhideWhenUsed/>
    <w:rsid w:val="0059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E7E"/>
  </w:style>
  <w:style w:type="paragraph" w:styleId="Footer">
    <w:name w:val="footer"/>
    <w:basedOn w:val="Normal"/>
    <w:link w:val="FooterChar"/>
    <w:uiPriority w:val="99"/>
    <w:unhideWhenUsed/>
    <w:rsid w:val="0059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Webster</dc:creator>
  <cp:lastModifiedBy>Eryn DeFoort</cp:lastModifiedBy>
  <cp:revision>2</cp:revision>
  <dcterms:created xsi:type="dcterms:W3CDTF">2021-09-23T23:56:00Z</dcterms:created>
  <dcterms:modified xsi:type="dcterms:W3CDTF">2021-09-23T23:56:00Z</dcterms:modified>
</cp:coreProperties>
</file>